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C4" w:rsidRPr="00EF51C4" w:rsidRDefault="00EF51C4" w:rsidP="00EF51C4">
      <w:pPr>
        <w:jc w:val="center"/>
        <w:rPr>
          <w:rFonts w:ascii="Times New Roman" w:hAnsi="Times New Roman"/>
        </w:rPr>
      </w:pPr>
      <w:r w:rsidRPr="00EF51C4">
        <w:rPr>
          <w:rFonts w:ascii="Times New Roman" w:hAnsi="Times New Roman"/>
          <w:color w:val="000000" w:themeColor="text1"/>
          <w:sz w:val="24"/>
        </w:rPr>
        <w:t>Updated Gifted Exploration 2 Schedule</w:t>
      </w:r>
    </w:p>
    <w:p w:rsidR="00EF51C4" w:rsidRDefault="00EF51C4" w:rsidP="00EF51C4">
      <w:pPr>
        <w:jc w:val="center"/>
      </w:pPr>
    </w:p>
    <w:tbl>
      <w:tblPr>
        <w:tblStyle w:val="SyllabusTable"/>
        <w:tblW w:w="4648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23"/>
        <w:gridCol w:w="6169"/>
      </w:tblGrid>
      <w:tr w:rsidR="00EF51C4" w:rsidRPr="00EF51C4" w:rsidTr="00872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sdt>
              <w:sdtPr>
                <w:rPr>
                  <w:rFonts w:ascii="Times New Roman" w:hAnsi="Times New Roman"/>
                  <w:color w:val="auto"/>
                  <w:sz w:val="24"/>
                </w:rPr>
                <w:alias w:val="Week:"/>
                <w:tag w:val="Week:"/>
                <w:id w:val="-1742704227"/>
                <w:placeholder>
                  <w:docPart w:val="9AB42D6E04614108839A5342A2544FCA"/>
                </w:placeholder>
                <w:temporary/>
                <w:showingPlcHdr/>
                <w15:appearance w15:val="hidden"/>
              </w:sdtPr>
              <w:sdtContent>
                <w:r w:rsidRPr="00EF51C4">
                  <w:rPr>
                    <w:rFonts w:ascii="Times New Roman" w:hAnsi="Times New Roman"/>
                    <w:color w:val="auto"/>
                    <w:sz w:val="24"/>
                  </w:rPr>
                  <w:t>Week</w:t>
                </w:r>
              </w:sdtContent>
            </w:sdt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Fall Subjects</w:t>
            </w:r>
          </w:p>
        </w:tc>
      </w:tr>
      <w:tr w:rsidR="00EF51C4" w:rsidRPr="00EF51C4" w:rsidTr="008723F6">
        <w:trPr>
          <w:jc w:val="center"/>
        </w:trPr>
        <w:sdt>
          <w:sdtPr>
            <w:rPr>
              <w:rFonts w:ascii="Times New Roman" w:hAnsi="Times New Roman"/>
              <w:color w:val="auto"/>
              <w:sz w:val="24"/>
            </w:rPr>
            <w:alias w:val="Enter week 1:"/>
            <w:tag w:val="Enter week 1:"/>
            <w:id w:val="-246651403"/>
            <w:placeholder>
              <w:docPart w:val="DDE3968A871E4DF0837CF2C32ECA3893"/>
            </w:placeholder>
            <w:temporary/>
            <w:showingPlcHdr/>
            <w15:appearance w15:val="hidden"/>
          </w:sdtPr>
          <w:sdtContent>
            <w:tc>
              <w:tcPr>
                <w:tcW w:w="252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F51C4" w:rsidRPr="00EF51C4" w:rsidRDefault="00EF51C4" w:rsidP="008723F6">
                <w:pPr>
                  <w:spacing w:line="360" w:lineRule="auto"/>
                  <w:jc w:val="center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EF51C4">
                  <w:rPr>
                    <w:rFonts w:ascii="Times New Roman" w:hAnsi="Times New Roman"/>
                    <w:color w:val="auto"/>
                    <w:sz w:val="24"/>
                  </w:rPr>
                  <w:t>Week 1</w:t>
                </w:r>
              </w:p>
            </w:tc>
          </w:sdtContent>
        </w:sdt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Math Placement / Asses</w:t>
            </w:r>
            <w:bookmarkStart w:id="0" w:name="_GoBack"/>
            <w:bookmarkEnd w:id="0"/>
            <w:r w:rsidRPr="00EF51C4">
              <w:rPr>
                <w:rFonts w:ascii="Times New Roman" w:hAnsi="Times New Roman"/>
                <w:color w:val="auto"/>
                <w:sz w:val="24"/>
              </w:rPr>
              <w:t>sment Test and Parent Introduction</w:t>
            </w:r>
          </w:p>
        </w:tc>
      </w:tr>
      <w:tr w:rsidR="00EF51C4" w:rsidRPr="00EF51C4" w:rsidTr="008723F6">
        <w:trPr>
          <w:jc w:val="center"/>
        </w:trPr>
        <w:sdt>
          <w:sdtPr>
            <w:rPr>
              <w:rFonts w:ascii="Times New Roman" w:hAnsi="Times New Roman"/>
              <w:color w:val="auto"/>
              <w:sz w:val="24"/>
            </w:rPr>
            <w:alias w:val="Enter week 2:"/>
            <w:tag w:val="Enter week 2:"/>
            <w:id w:val="-1303150772"/>
            <w:placeholder>
              <w:docPart w:val="5A19888BF1BB4273A0C6C7913969F3A6"/>
            </w:placeholder>
            <w:temporary/>
            <w:showingPlcHdr/>
            <w15:appearance w15:val="hidden"/>
          </w:sdtPr>
          <w:sdtContent>
            <w:tc>
              <w:tcPr>
                <w:tcW w:w="252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F51C4" w:rsidRPr="00EF51C4" w:rsidRDefault="00EF51C4" w:rsidP="008723F6">
                <w:pPr>
                  <w:spacing w:line="360" w:lineRule="auto"/>
                  <w:jc w:val="center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EF51C4">
                  <w:rPr>
                    <w:rFonts w:ascii="Times New Roman" w:hAnsi="Times New Roman"/>
                    <w:color w:val="auto"/>
                    <w:sz w:val="24"/>
                  </w:rPr>
                  <w:t>Week 2</w:t>
                </w:r>
              </w:p>
            </w:tc>
          </w:sdtContent>
        </w:sdt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EF51C4">
              <w:rPr>
                <w:rFonts w:ascii="Times New Roman" w:hAnsi="Times New Roman"/>
                <w:color w:val="auto"/>
                <w:sz w:val="24"/>
              </w:rPr>
              <w:t>CogAT</w:t>
            </w:r>
            <w:proofErr w:type="spellEnd"/>
            <w:r w:rsidRPr="00EF51C4">
              <w:rPr>
                <w:rFonts w:ascii="Times New Roman" w:hAnsi="Times New Roman"/>
                <w:color w:val="auto"/>
                <w:sz w:val="24"/>
              </w:rPr>
              <w:t xml:space="preserve"> Introduction / Formatting</w:t>
            </w:r>
          </w:p>
        </w:tc>
      </w:tr>
      <w:tr w:rsidR="00EF51C4" w:rsidRPr="00EF51C4" w:rsidTr="008723F6">
        <w:trPr>
          <w:jc w:val="center"/>
        </w:trPr>
        <w:sdt>
          <w:sdtPr>
            <w:rPr>
              <w:rFonts w:ascii="Times New Roman" w:hAnsi="Times New Roman"/>
              <w:color w:val="auto"/>
              <w:sz w:val="24"/>
            </w:rPr>
            <w:alias w:val="Enter week 3:"/>
            <w:tag w:val="Enter week 3:"/>
            <w:id w:val="-577134625"/>
            <w:placeholder>
              <w:docPart w:val="DFDFF84FF6FB427D981B46C2FA1001C3"/>
            </w:placeholder>
            <w:temporary/>
            <w:showingPlcHdr/>
            <w15:appearance w15:val="hidden"/>
          </w:sdtPr>
          <w:sdtContent>
            <w:tc>
              <w:tcPr>
                <w:tcW w:w="252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F51C4" w:rsidRPr="00EF51C4" w:rsidRDefault="00EF51C4" w:rsidP="008723F6">
                <w:pPr>
                  <w:spacing w:line="360" w:lineRule="auto"/>
                  <w:jc w:val="center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EF51C4">
                  <w:rPr>
                    <w:rFonts w:ascii="Times New Roman" w:hAnsi="Times New Roman"/>
                    <w:color w:val="auto"/>
                    <w:sz w:val="24"/>
                  </w:rPr>
                  <w:t>Week 3</w:t>
                </w:r>
              </w:p>
            </w:tc>
          </w:sdtContent>
        </w:sdt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Data &amp; Graphs Pt. 1</w:t>
            </w:r>
          </w:p>
        </w:tc>
      </w:tr>
      <w:tr w:rsidR="00EF51C4" w:rsidRPr="00EF51C4" w:rsidTr="008723F6">
        <w:trPr>
          <w:jc w:val="center"/>
        </w:trPr>
        <w:sdt>
          <w:sdtPr>
            <w:rPr>
              <w:rFonts w:ascii="Times New Roman" w:hAnsi="Times New Roman"/>
              <w:color w:val="auto"/>
              <w:sz w:val="24"/>
            </w:rPr>
            <w:alias w:val="Enter week 4:"/>
            <w:tag w:val="Enter week 4:"/>
            <w:id w:val="-2120983540"/>
            <w:placeholder>
              <w:docPart w:val="B2B779E5AED74E349A51CF9A1767DCED"/>
            </w:placeholder>
            <w:temporary/>
            <w:showingPlcHdr/>
            <w15:appearance w15:val="hidden"/>
          </w:sdtPr>
          <w:sdtContent>
            <w:tc>
              <w:tcPr>
                <w:tcW w:w="252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F51C4" w:rsidRPr="00EF51C4" w:rsidRDefault="00EF51C4" w:rsidP="008723F6">
                <w:pPr>
                  <w:spacing w:line="360" w:lineRule="auto"/>
                  <w:jc w:val="center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EF51C4">
                  <w:rPr>
                    <w:rFonts w:ascii="Times New Roman" w:hAnsi="Times New Roman"/>
                    <w:color w:val="auto"/>
                    <w:sz w:val="24"/>
                  </w:rPr>
                  <w:t>Week 4</w:t>
                </w:r>
              </w:p>
            </w:tc>
          </w:sdtContent>
        </w:sdt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Parts of Speech</w:t>
            </w:r>
          </w:p>
        </w:tc>
      </w:tr>
      <w:tr w:rsidR="00EF51C4" w:rsidRPr="00EF51C4" w:rsidTr="008723F6">
        <w:trPr>
          <w:jc w:val="center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Week 5</w:t>
            </w:r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Prefixes and Suffixes</w:t>
            </w:r>
          </w:p>
        </w:tc>
      </w:tr>
      <w:tr w:rsidR="00EF51C4" w:rsidRPr="00EF51C4" w:rsidTr="008723F6">
        <w:trPr>
          <w:jc w:val="center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Week 6</w:t>
            </w:r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Negative Numbers</w:t>
            </w:r>
          </w:p>
        </w:tc>
      </w:tr>
      <w:tr w:rsidR="00EF51C4" w:rsidRPr="00EF51C4" w:rsidTr="008723F6">
        <w:trPr>
          <w:jc w:val="center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Week 7</w:t>
            </w:r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Paper Folding (Demo)</w:t>
            </w:r>
          </w:p>
        </w:tc>
      </w:tr>
      <w:tr w:rsidR="00EF51C4" w:rsidRPr="00EF51C4" w:rsidTr="008723F6">
        <w:trPr>
          <w:jc w:val="center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Week 8</w:t>
            </w:r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Writing &amp; Revising</w:t>
            </w:r>
          </w:p>
        </w:tc>
      </w:tr>
      <w:tr w:rsidR="00EF51C4" w:rsidRPr="00EF51C4" w:rsidTr="008723F6">
        <w:trPr>
          <w:jc w:val="center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Week 9</w:t>
            </w:r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b/>
                <w:color w:val="auto"/>
                <w:sz w:val="24"/>
              </w:rPr>
              <w:t>Midterm Exam (Pushed)</w:t>
            </w:r>
          </w:p>
        </w:tc>
      </w:tr>
      <w:tr w:rsidR="00EF51C4" w:rsidRPr="00EF51C4" w:rsidTr="008723F6">
        <w:trPr>
          <w:jc w:val="center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Week 10</w:t>
            </w:r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Making Inferences</w:t>
            </w:r>
          </w:p>
        </w:tc>
      </w:tr>
      <w:tr w:rsidR="00EF51C4" w:rsidRPr="00EF51C4" w:rsidTr="008723F6">
        <w:trPr>
          <w:jc w:val="center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Week 11</w:t>
            </w:r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Grammar</w:t>
            </w:r>
          </w:p>
        </w:tc>
      </w:tr>
      <w:tr w:rsidR="00EF51C4" w:rsidRPr="00EF51C4" w:rsidTr="008723F6">
        <w:trPr>
          <w:jc w:val="center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Week 12</w:t>
            </w:r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Logic Puzzles</w:t>
            </w:r>
          </w:p>
        </w:tc>
      </w:tr>
      <w:tr w:rsidR="00EF51C4" w:rsidRPr="00EF51C4" w:rsidTr="008723F6">
        <w:trPr>
          <w:jc w:val="center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Week 13</w:t>
            </w:r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Telling Time</w:t>
            </w:r>
          </w:p>
        </w:tc>
      </w:tr>
      <w:tr w:rsidR="00EF51C4" w:rsidRPr="00EF51C4" w:rsidTr="008723F6">
        <w:trPr>
          <w:jc w:val="center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Week 14</w:t>
            </w:r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Final Review</w:t>
            </w:r>
          </w:p>
        </w:tc>
      </w:tr>
      <w:tr w:rsidR="00EF51C4" w:rsidRPr="00EF51C4" w:rsidTr="008723F6">
        <w:trPr>
          <w:jc w:val="center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Week 15</w:t>
            </w:r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b/>
                <w:color w:val="auto"/>
                <w:sz w:val="24"/>
              </w:rPr>
              <w:t>Final Exam</w:t>
            </w:r>
          </w:p>
        </w:tc>
      </w:tr>
      <w:tr w:rsidR="00EF51C4" w:rsidRPr="00EF51C4" w:rsidTr="008723F6">
        <w:trPr>
          <w:jc w:val="center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color w:val="auto"/>
                <w:sz w:val="24"/>
              </w:rPr>
              <w:t>Week 16</w:t>
            </w:r>
          </w:p>
        </w:tc>
        <w:tc>
          <w:tcPr>
            <w:tcW w:w="6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4" w:rsidRPr="00EF51C4" w:rsidRDefault="00EF51C4" w:rsidP="008723F6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EF51C4">
              <w:rPr>
                <w:rFonts w:ascii="Times New Roman" w:hAnsi="Times New Roman"/>
                <w:b/>
                <w:color w:val="auto"/>
                <w:sz w:val="24"/>
              </w:rPr>
              <w:t>Marketing Final</w:t>
            </w:r>
          </w:p>
        </w:tc>
      </w:tr>
    </w:tbl>
    <w:p w:rsidR="00B66A1D" w:rsidRPr="00EF51C4" w:rsidRDefault="00B66A1D">
      <w:pPr>
        <w:rPr>
          <w:rFonts w:ascii="Times New Roman" w:hAnsi="Times New Roman"/>
          <w:sz w:val="24"/>
        </w:rPr>
      </w:pPr>
    </w:p>
    <w:sectPr w:rsidR="00B66A1D" w:rsidRPr="00EF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C4"/>
    <w:rsid w:val="00B66A1D"/>
    <w:rsid w:val="00E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3282"/>
  <w15:chartTrackingRefBased/>
  <w15:docId w15:val="{C6BA5729-F8C3-4078-8A31-9A37CED0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C4"/>
    <w:pPr>
      <w:spacing w:after="180" w:line="276" w:lineRule="auto"/>
    </w:pPr>
    <w:rPr>
      <w:rFonts w:eastAsia="Times New Roman" w:cs="Times New Roman"/>
      <w:color w:val="595959" w:themeColor="text1" w:themeTint="A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yllabusTable">
    <w:name w:val="Syllabus Table"/>
    <w:basedOn w:val="TableNormal"/>
    <w:uiPriority w:val="99"/>
    <w:rsid w:val="00EF51C4"/>
    <w:pPr>
      <w:spacing w:before="60" w:after="60" w:line="276" w:lineRule="auto"/>
    </w:pPr>
    <w:rPr>
      <w:rFonts w:eastAsiaTheme="minorHAnsi"/>
      <w:color w:val="595959" w:themeColor="text1" w:themeTint="A6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B42D6E04614108839A5342A254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8471-6C34-4B08-8867-78CEC94B39D4}"/>
      </w:docPartPr>
      <w:docPartBody>
        <w:p w:rsidR="00000000" w:rsidRDefault="001A58D9" w:rsidP="001A58D9">
          <w:pPr>
            <w:pStyle w:val="9AB42D6E04614108839A5342A2544FCA"/>
          </w:pPr>
          <w:r>
            <w:t>Week</w:t>
          </w:r>
        </w:p>
      </w:docPartBody>
    </w:docPart>
    <w:docPart>
      <w:docPartPr>
        <w:name w:val="DDE3968A871E4DF0837CF2C32ECA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8A96-FAB2-4E5D-9BF8-82A2422D2C42}"/>
      </w:docPartPr>
      <w:docPartBody>
        <w:p w:rsidR="00000000" w:rsidRDefault="001A58D9" w:rsidP="001A58D9">
          <w:pPr>
            <w:pStyle w:val="DDE3968A871E4DF0837CF2C32ECA3893"/>
          </w:pPr>
          <w:r>
            <w:t>Week 1</w:t>
          </w:r>
        </w:p>
      </w:docPartBody>
    </w:docPart>
    <w:docPart>
      <w:docPartPr>
        <w:name w:val="5A19888BF1BB4273A0C6C7913969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9A0F-8424-42A8-A7CF-4C596DADEB67}"/>
      </w:docPartPr>
      <w:docPartBody>
        <w:p w:rsidR="00000000" w:rsidRDefault="001A58D9" w:rsidP="001A58D9">
          <w:pPr>
            <w:pStyle w:val="5A19888BF1BB4273A0C6C7913969F3A6"/>
          </w:pPr>
          <w:r>
            <w:t>Week 2</w:t>
          </w:r>
        </w:p>
      </w:docPartBody>
    </w:docPart>
    <w:docPart>
      <w:docPartPr>
        <w:name w:val="DFDFF84FF6FB427D981B46C2FA10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F81B-1C67-4124-B50F-EC0BAA81F911}"/>
      </w:docPartPr>
      <w:docPartBody>
        <w:p w:rsidR="00000000" w:rsidRDefault="001A58D9" w:rsidP="001A58D9">
          <w:pPr>
            <w:pStyle w:val="DFDFF84FF6FB427D981B46C2FA1001C3"/>
          </w:pPr>
          <w:r>
            <w:t>Week 3</w:t>
          </w:r>
        </w:p>
      </w:docPartBody>
    </w:docPart>
    <w:docPart>
      <w:docPartPr>
        <w:name w:val="B2B779E5AED74E349A51CF9A1767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439F-4EA3-40F0-9116-FB28F23B0742}"/>
      </w:docPartPr>
      <w:docPartBody>
        <w:p w:rsidR="00000000" w:rsidRDefault="001A58D9" w:rsidP="001A58D9">
          <w:pPr>
            <w:pStyle w:val="B2B779E5AED74E349A51CF9A1767DCED"/>
          </w:pPr>
          <w:r>
            <w:t>Week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D9"/>
    <w:rsid w:val="001A58D9"/>
    <w:rsid w:val="004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B42D6E04614108839A5342A2544FCA">
    <w:name w:val="9AB42D6E04614108839A5342A2544FCA"/>
    <w:rsid w:val="001A58D9"/>
  </w:style>
  <w:style w:type="paragraph" w:customStyle="1" w:styleId="DDE3968A871E4DF0837CF2C32ECA3893">
    <w:name w:val="DDE3968A871E4DF0837CF2C32ECA3893"/>
    <w:rsid w:val="001A58D9"/>
  </w:style>
  <w:style w:type="paragraph" w:customStyle="1" w:styleId="5A19888BF1BB4273A0C6C7913969F3A6">
    <w:name w:val="5A19888BF1BB4273A0C6C7913969F3A6"/>
    <w:rsid w:val="001A58D9"/>
  </w:style>
  <w:style w:type="paragraph" w:customStyle="1" w:styleId="DFDFF84FF6FB427D981B46C2FA1001C3">
    <w:name w:val="DFDFF84FF6FB427D981B46C2FA1001C3"/>
    <w:rsid w:val="001A58D9"/>
  </w:style>
  <w:style w:type="paragraph" w:customStyle="1" w:styleId="B2B779E5AED74E349A51CF9A1767DCED">
    <w:name w:val="B2B779E5AED74E349A51CF9A1767DCED"/>
    <w:rsid w:val="001A5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Julia L (Student)</dc:creator>
  <cp:keywords/>
  <dc:description/>
  <cp:lastModifiedBy>Wang, Julia L (Student)</cp:lastModifiedBy>
  <cp:revision>1</cp:revision>
  <dcterms:created xsi:type="dcterms:W3CDTF">2018-10-14T18:39:00Z</dcterms:created>
  <dcterms:modified xsi:type="dcterms:W3CDTF">2018-10-14T18:40:00Z</dcterms:modified>
</cp:coreProperties>
</file>